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Профессиональная и социально- психологическая адаптация государственных гражданских и муниципальных служащих</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796.27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«Профессиональная и социально-психологическая адаптация государственных гражданских и муниципальных служащих»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«Профессиональная и социально- психологическая адаптация государственных гражданских и муниципальных служащих».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«Профессиональная и социально-психологическая адаптация государственных гражданских и муниципальных служащих»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передовой российский и зарубежный опыт отбора, оценки, адаптации и мотивации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основы психологии и социологии труда; общие тенденции развития на рынке труда, в отдельных отраслях и видах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определять оптимальную кадровую стратегию и кадровую политику организации; психологию и социологию труда; общие тенденции развития на рынке труда, в отдельных отраслях и видах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использования в работе передового российского и зарубежного опыта отбора, оценки, адаптации и мотивации персонала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ПК-3.28 владеть  навыками использования в профессиональной сфере психологии и социологии труда; общих тенденций развития на рынке труда, в отдельных отраслях и видах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483.7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исходя из стратегии сотрудничества для достижения поставленной цели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448.8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«Профессиональная и социально-психологическая адаптация государственных гражданских и муниципальных служащих» относится к обязательной части, является дисциплиной Блока Б1. «Дисциплины (модули)». Модуль "Современные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76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Профессиональная этика государственного служащего</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теории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Социально-психологическая адаптация и её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теории социально- психологической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социально-психологической адаптации и критерии адаптированности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Социально-психологическая адаптация как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адаптация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Стресс и адаптация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социально-психологической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адаптации и стратегии адаптивного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теории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Социально-психологическая адаптация и её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теории социально- психологической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социально-психологической адаптации и критерии адаптированности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Социально-психологическая адаптация как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адаптация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Стресс и адаптация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социально-психологической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адаптации и стратегии адаптивного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668.1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теории адаптации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виды и биологическое значение адаптации.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Адаптогенные факторы.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Механизмы адаптации (теория Г.Селье и Ф. З. Меерсона).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Холистическая (системная) теория адаптации.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взгляды на теорию адаптации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Социально-психологическая адаптация и её специфика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«социальная адаптация» и ее сущностная характеристика.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Социальная дезадаптация: понятие, причины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теории социально-психологической адаптации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Психология социальной адаптации и дезадаптации личности</w:t>
            </w:r>
          </w:p>
          <w:p>
            <w:pPr>
              <w:jc w:val="both"/>
              <w:spacing w:after="0" w:line="240" w:lineRule="auto"/>
              <w:rPr>
                <w:sz w:val="24"/>
                <w:szCs w:val="24"/>
              </w:rPr>
            </w:pPr>
            <w:r>
              <w:rPr>
                <w:rFonts w:ascii="Times New Roman" w:hAnsi="Times New Roman" w:cs="Times New Roman"/>
                <w:color w:val="#000000"/>
                <w:sz w:val="24"/>
                <w:szCs w:val="24"/>
              </w:rPr>
              <w:t> (М. Ан. Гулина, Ю. Л. Ковалева)</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социально-психологической адаптации и критерии адаптированности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Адаптированность, как состояние. Внешний и внутренний критерии адаптированности и их соотношение. Адаптация и приспособление. Адаптация и самовыражение. Социальная успешность и удовлетворѐнность жизнью. Формы социальной адаптации по Реану А.А. Системный критерий адаптированности. Понятие</w:t>
            </w:r>
          </w:p>
          <w:p>
            <w:pPr>
              <w:jc w:val="both"/>
              <w:spacing w:after="0" w:line="240" w:lineRule="auto"/>
              <w:rPr>
                <w:sz w:val="24"/>
                <w:szCs w:val="24"/>
              </w:rPr>
            </w:pPr>
            <w:r>
              <w:rPr>
                <w:rFonts w:ascii="Times New Roman" w:hAnsi="Times New Roman" w:cs="Times New Roman"/>
                <w:color w:val="#000000"/>
                <w:sz w:val="24"/>
                <w:szCs w:val="24"/>
              </w:rPr>
              <w:t> «Цена адаптации».</w:t>
            </w:r>
          </w:p>
          <w:p>
            <w:pPr>
              <w:jc w:val="both"/>
              <w:spacing w:after="0" w:line="240" w:lineRule="auto"/>
              <w:rPr>
                <w:sz w:val="24"/>
                <w:szCs w:val="24"/>
              </w:rPr>
            </w:pPr>
            <w:r>
              <w:rPr>
                <w:rFonts w:ascii="Times New Roman" w:hAnsi="Times New Roman" w:cs="Times New Roman"/>
                <w:color w:val="#000000"/>
                <w:sz w:val="24"/>
                <w:szCs w:val="24"/>
              </w:rPr>
              <w:t> Адаптация как целенаправленный процесс. Классификация целей адаптации.</w:t>
            </w:r>
          </w:p>
          <w:p>
            <w:pPr>
              <w:jc w:val="both"/>
              <w:spacing w:after="0" w:line="240" w:lineRule="auto"/>
              <w:rPr>
                <w:sz w:val="24"/>
                <w:szCs w:val="24"/>
              </w:rPr>
            </w:pPr>
            <w:r>
              <w:rPr>
                <w:rFonts w:ascii="Times New Roman" w:hAnsi="Times New Roman" w:cs="Times New Roman"/>
                <w:color w:val="#000000"/>
                <w:sz w:val="24"/>
                <w:szCs w:val="24"/>
              </w:rPr>
              <w:t> Характеристики состояний дезадаптации по внешнему и внутреннему критериям</w:t>
            </w:r>
          </w:p>
          <w:p>
            <w:pPr>
              <w:jc w:val="both"/>
              <w:spacing w:after="0" w:line="240" w:lineRule="auto"/>
              <w:rPr>
                <w:sz w:val="24"/>
                <w:szCs w:val="24"/>
              </w:rPr>
            </w:pPr>
            <w:r>
              <w:rPr>
                <w:rFonts w:ascii="Times New Roman" w:hAnsi="Times New Roman" w:cs="Times New Roman"/>
                <w:color w:val="#000000"/>
                <w:sz w:val="24"/>
                <w:szCs w:val="24"/>
              </w:rPr>
              <w:t> и релевантные цели адаптации. Иерархия мотивов в процессе адаптации. Оптимальная форма адаптации, как соотношение внешнего и внутреннего критериев</w:t>
            </w:r>
          </w:p>
          <w:p>
            <w:pPr>
              <w:jc w:val="both"/>
              <w:spacing w:after="0" w:line="240" w:lineRule="auto"/>
              <w:rPr>
                <w:sz w:val="24"/>
                <w:szCs w:val="24"/>
              </w:rPr>
            </w:pPr>
            <w:r>
              <w:rPr>
                <w:rFonts w:ascii="Times New Roman" w:hAnsi="Times New Roman" w:cs="Times New Roman"/>
                <w:color w:val="#000000"/>
                <w:sz w:val="24"/>
                <w:szCs w:val="24"/>
              </w:rPr>
              <w:t> адаптированности.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Социально-психологическая адаптация как процесс</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процесса адаптации. Проблема выделения этапов процесса социальнопсихологической адаптации. Изменения, происходящие в процессе адаптации на</w:t>
            </w:r>
          </w:p>
          <w:p>
            <w:pPr>
              <w:jc w:val="both"/>
              <w:spacing w:after="0" w:line="240" w:lineRule="auto"/>
              <w:rPr>
                <w:sz w:val="24"/>
                <w:szCs w:val="24"/>
              </w:rPr>
            </w:pPr>
            <w:r>
              <w:rPr>
                <w:rFonts w:ascii="Times New Roman" w:hAnsi="Times New Roman" w:cs="Times New Roman"/>
                <w:color w:val="#000000"/>
                <w:sz w:val="24"/>
                <w:szCs w:val="24"/>
              </w:rPr>
              <w:t> эмоциональном, когнитивном и поведенческом уровне.</w:t>
            </w:r>
          </w:p>
          <w:p>
            <w:pPr>
              <w:jc w:val="both"/>
              <w:spacing w:after="0" w:line="240" w:lineRule="auto"/>
              <w:rPr>
                <w:sz w:val="24"/>
                <w:szCs w:val="24"/>
              </w:rPr>
            </w:pPr>
            <w:r>
              <w:rPr>
                <w:rFonts w:ascii="Times New Roman" w:hAnsi="Times New Roman" w:cs="Times New Roman"/>
                <w:color w:val="#000000"/>
                <w:sz w:val="24"/>
                <w:szCs w:val="24"/>
              </w:rPr>
              <w:t> Первичная реакция на изменения, как начальный этап процесса адаптации.</w:t>
            </w:r>
          </w:p>
          <w:p>
            <w:pPr>
              <w:jc w:val="both"/>
              <w:spacing w:after="0" w:line="240" w:lineRule="auto"/>
              <w:rPr>
                <w:sz w:val="24"/>
                <w:szCs w:val="24"/>
              </w:rPr>
            </w:pPr>
            <w:r>
              <w:rPr>
                <w:rFonts w:ascii="Times New Roman" w:hAnsi="Times New Roman" w:cs="Times New Roman"/>
                <w:color w:val="#000000"/>
                <w:sz w:val="24"/>
                <w:szCs w:val="24"/>
              </w:rPr>
              <w:t> Роль и место познавательной активности в процессе адаптации. Значение этапа</w:t>
            </w:r>
          </w:p>
          <w:p>
            <w:pPr>
              <w:jc w:val="both"/>
              <w:spacing w:after="0" w:line="240" w:lineRule="auto"/>
              <w:rPr>
                <w:sz w:val="24"/>
                <w:szCs w:val="24"/>
              </w:rPr>
            </w:pPr>
            <w:r>
              <w:rPr>
                <w:rFonts w:ascii="Times New Roman" w:hAnsi="Times New Roman" w:cs="Times New Roman"/>
                <w:color w:val="#000000"/>
                <w:sz w:val="24"/>
                <w:szCs w:val="24"/>
              </w:rPr>
              <w:t> внутренней переработки и осмысления для социально-психологической адаптации. Реактивные и преобразующие действия на различных этапах процесса адаптации. Продуктивное взаимодействие и творческая активность, на завершающем</w:t>
            </w:r>
          </w:p>
          <w:p>
            <w:pPr>
              <w:jc w:val="both"/>
              <w:spacing w:after="0" w:line="240" w:lineRule="auto"/>
              <w:rPr>
                <w:sz w:val="24"/>
                <w:szCs w:val="24"/>
              </w:rPr>
            </w:pPr>
            <w:r>
              <w:rPr>
                <w:rFonts w:ascii="Times New Roman" w:hAnsi="Times New Roman" w:cs="Times New Roman"/>
                <w:color w:val="#000000"/>
                <w:sz w:val="24"/>
                <w:szCs w:val="24"/>
              </w:rPr>
              <w:t> этапе социально-психологической адаптации. Нарушения процесса адаптации.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адаптация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профессиональной адаптации.Элементы профессиональной самоидентификации.Адаптивное профессиональное поведение.Неадаптивное профессиональное поведение.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Стресс и адаптация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Адаптационный синдром Г. Селье и его применение</w:t>
            </w:r>
          </w:p>
          <w:p>
            <w:pPr>
              <w:jc w:val="both"/>
              <w:spacing w:after="0" w:line="240" w:lineRule="auto"/>
              <w:rPr>
                <w:sz w:val="24"/>
                <w:szCs w:val="24"/>
              </w:rPr>
            </w:pPr>
            <w:r>
              <w:rPr>
                <w:rFonts w:ascii="Times New Roman" w:hAnsi="Times New Roman" w:cs="Times New Roman"/>
                <w:color w:val="#000000"/>
                <w:sz w:val="24"/>
                <w:szCs w:val="24"/>
              </w:rPr>
              <w:t> к описанию процесса социально-психологической адаптации. Позитивная функция стресса в процессе социально-психологической адаптации. Физиологические</w:t>
            </w:r>
          </w:p>
          <w:p>
            <w:pPr>
              <w:jc w:val="both"/>
              <w:spacing w:after="0" w:line="240" w:lineRule="auto"/>
              <w:rPr>
                <w:sz w:val="24"/>
                <w:szCs w:val="24"/>
              </w:rPr>
            </w:pPr>
            <w:r>
              <w:rPr>
                <w:rFonts w:ascii="Times New Roman" w:hAnsi="Times New Roman" w:cs="Times New Roman"/>
                <w:color w:val="#000000"/>
                <w:sz w:val="24"/>
                <w:szCs w:val="24"/>
              </w:rPr>
              <w:t> и психологические стрессоры. Роль индивидуального восприятия и индивидуальной интерпретации событий. Толерантность к фрустрациям, порог фрустрации.</w:t>
            </w:r>
          </w:p>
          <w:p>
            <w:pPr>
              <w:jc w:val="both"/>
              <w:spacing w:after="0" w:line="240" w:lineRule="auto"/>
              <w:rPr>
                <w:sz w:val="24"/>
                <w:szCs w:val="24"/>
              </w:rPr>
            </w:pPr>
            <w:r>
              <w:rPr>
                <w:rFonts w:ascii="Times New Roman" w:hAnsi="Times New Roman" w:cs="Times New Roman"/>
                <w:color w:val="#000000"/>
                <w:sz w:val="24"/>
                <w:szCs w:val="24"/>
              </w:rPr>
              <w:t> Социально-психологическая терпимость, генетические факторы терпимости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Механизмы социально-психологической адаптации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механизмов адаптации. Врождѐнные и приобретѐнные механизмы</w:t>
            </w:r>
          </w:p>
          <w:p>
            <w:pPr>
              <w:jc w:val="both"/>
              <w:spacing w:after="0" w:line="240" w:lineRule="auto"/>
              <w:rPr>
                <w:sz w:val="24"/>
                <w:szCs w:val="24"/>
              </w:rPr>
            </w:pPr>
            <w:r>
              <w:rPr>
                <w:rFonts w:ascii="Times New Roman" w:hAnsi="Times New Roman" w:cs="Times New Roman"/>
                <w:color w:val="#000000"/>
                <w:sz w:val="24"/>
                <w:szCs w:val="24"/>
              </w:rPr>
              <w:t> адаптации. Приспособление и адаптация. Адаптивные функции подражания и</w:t>
            </w:r>
          </w:p>
          <w:p>
            <w:pPr>
              <w:jc w:val="both"/>
              <w:spacing w:after="0" w:line="240" w:lineRule="auto"/>
              <w:rPr>
                <w:sz w:val="24"/>
                <w:szCs w:val="24"/>
              </w:rPr>
            </w:pPr>
            <w:r>
              <w:rPr>
                <w:rFonts w:ascii="Times New Roman" w:hAnsi="Times New Roman" w:cs="Times New Roman"/>
                <w:color w:val="#000000"/>
                <w:sz w:val="24"/>
                <w:szCs w:val="24"/>
              </w:rPr>
              <w:t> идентификации. Научение, как механизм адаптации. Адаптивная функция сна.</w:t>
            </w:r>
          </w:p>
          <w:p>
            <w:pPr>
              <w:jc w:val="both"/>
              <w:spacing w:after="0" w:line="240" w:lineRule="auto"/>
              <w:rPr>
                <w:sz w:val="24"/>
                <w:szCs w:val="24"/>
              </w:rPr>
            </w:pPr>
            <w:r>
              <w:rPr>
                <w:rFonts w:ascii="Times New Roman" w:hAnsi="Times New Roman" w:cs="Times New Roman"/>
                <w:color w:val="#000000"/>
                <w:sz w:val="24"/>
                <w:szCs w:val="24"/>
              </w:rPr>
              <w:t> Концепция ассимиляции и аккомодации Ж. Пиаже. Социализация и адаптация.</w:t>
            </w:r>
          </w:p>
          <w:p>
            <w:pPr>
              <w:jc w:val="both"/>
              <w:spacing w:after="0" w:line="240" w:lineRule="auto"/>
              <w:rPr>
                <w:sz w:val="24"/>
                <w:szCs w:val="24"/>
              </w:rPr>
            </w:pPr>
            <w:r>
              <w:rPr>
                <w:rFonts w:ascii="Times New Roman" w:hAnsi="Times New Roman" w:cs="Times New Roman"/>
                <w:color w:val="#000000"/>
                <w:sz w:val="24"/>
                <w:szCs w:val="24"/>
              </w:rPr>
              <w:t> Роль традиций и стереотипов для социальной адаптации.</w:t>
            </w:r>
          </w:p>
          <w:p>
            <w:pPr>
              <w:jc w:val="both"/>
              <w:spacing w:after="0" w:line="240" w:lineRule="auto"/>
              <w:rPr>
                <w:sz w:val="24"/>
                <w:szCs w:val="24"/>
              </w:rPr>
            </w:pPr>
            <w:r>
              <w:rPr>
                <w:rFonts w:ascii="Times New Roman" w:hAnsi="Times New Roman" w:cs="Times New Roman"/>
                <w:color w:val="#000000"/>
                <w:sz w:val="24"/>
                <w:szCs w:val="24"/>
              </w:rPr>
              <w:t> Адаптация и психологическая защита. Нормальная и защитная адаптация.</w:t>
            </w:r>
          </w:p>
          <w:p>
            <w:pPr>
              <w:jc w:val="both"/>
              <w:spacing w:after="0" w:line="240" w:lineRule="auto"/>
              <w:rPr>
                <w:sz w:val="24"/>
                <w:szCs w:val="24"/>
              </w:rPr>
            </w:pPr>
            <w:r>
              <w:rPr>
                <w:rFonts w:ascii="Times New Roman" w:hAnsi="Times New Roman" w:cs="Times New Roman"/>
                <w:color w:val="#000000"/>
                <w:sz w:val="24"/>
                <w:szCs w:val="24"/>
              </w:rPr>
              <w:t> Роль психологической защиты для адаптации. Классификация защитных механизмов психической адаптации (G. Vaillant): психотические, незрелые, невротические и зрелые механизмы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адаптации и стратегии адаптивного поведения</w:t>
            </w:r>
          </w:p>
        </w:tc>
      </w:tr>
      <w:tr>
        <w:trPr>
          <w:trHeight w:hRule="exact" w:val="3518.0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адаптации и стратегии поведения. Активные и пассивные стратегии</w:t>
            </w:r>
          </w:p>
          <w:p>
            <w:pPr>
              <w:jc w:val="both"/>
              <w:spacing w:after="0" w:line="240" w:lineRule="auto"/>
              <w:rPr>
                <w:sz w:val="24"/>
                <w:szCs w:val="24"/>
              </w:rPr>
            </w:pPr>
            <w:r>
              <w:rPr>
                <w:rFonts w:ascii="Times New Roman" w:hAnsi="Times New Roman" w:cs="Times New Roman"/>
                <w:color w:val="#000000"/>
                <w:sz w:val="24"/>
                <w:szCs w:val="24"/>
              </w:rPr>
              <w:t> адаптивного поведения. Самоизменение и изменение среды как основные направления процесса адаптации. Избегающее поведение. Смена социальной среды как</w:t>
            </w:r>
          </w:p>
          <w:p>
            <w:pPr>
              <w:jc w:val="both"/>
              <w:spacing w:after="0" w:line="240" w:lineRule="auto"/>
              <w:rPr>
                <w:sz w:val="24"/>
                <w:szCs w:val="24"/>
              </w:rPr>
            </w:pPr>
            <w:r>
              <w:rPr>
                <w:rFonts w:ascii="Times New Roman" w:hAnsi="Times New Roman" w:cs="Times New Roman"/>
                <w:color w:val="#000000"/>
                <w:sz w:val="24"/>
                <w:szCs w:val="24"/>
              </w:rPr>
              <w:t> форма адаптации. Ограничение контактов с внешним миром, как форма адаптации. Стереотипное и вариативное поведение в процессе адаптации. Преобразующая активность и адаптация.</w:t>
            </w:r>
          </w:p>
          <w:p>
            <w:pPr>
              <w:jc w:val="both"/>
              <w:spacing w:after="0" w:line="240" w:lineRule="auto"/>
              <w:rPr>
                <w:sz w:val="24"/>
                <w:szCs w:val="24"/>
              </w:rPr>
            </w:pPr>
            <w:r>
              <w:rPr>
                <w:rFonts w:ascii="Times New Roman" w:hAnsi="Times New Roman" w:cs="Times New Roman"/>
                <w:color w:val="#000000"/>
                <w:sz w:val="24"/>
                <w:szCs w:val="24"/>
              </w:rPr>
              <w:t> Роль преодолевающего поведения в процессе адаптации. Coping-стратегии и</w:t>
            </w:r>
          </w:p>
          <w:p>
            <w:pPr>
              <w:jc w:val="both"/>
              <w:spacing w:after="0" w:line="240" w:lineRule="auto"/>
              <w:rPr>
                <w:sz w:val="24"/>
                <w:szCs w:val="24"/>
              </w:rPr>
            </w:pPr>
            <w:r>
              <w:rPr>
                <w:rFonts w:ascii="Times New Roman" w:hAnsi="Times New Roman" w:cs="Times New Roman"/>
                <w:color w:val="#000000"/>
                <w:sz w:val="24"/>
                <w:szCs w:val="24"/>
              </w:rPr>
              <w:t> их классификация.</w:t>
            </w:r>
          </w:p>
          <w:p>
            <w:pPr>
              <w:jc w:val="both"/>
              <w:spacing w:after="0" w:line="240" w:lineRule="auto"/>
              <w:rPr>
                <w:sz w:val="24"/>
                <w:szCs w:val="24"/>
              </w:rPr>
            </w:pPr>
            <w:r>
              <w:rPr>
                <w:rFonts w:ascii="Times New Roman" w:hAnsi="Times New Roman" w:cs="Times New Roman"/>
                <w:color w:val="#000000"/>
                <w:sz w:val="24"/>
                <w:szCs w:val="24"/>
              </w:rPr>
              <w:t> Активность, контактность и направление изменений, как основания для общей</w:t>
            </w:r>
          </w:p>
          <w:p>
            <w:pPr>
              <w:jc w:val="both"/>
              <w:spacing w:after="0" w:line="240" w:lineRule="auto"/>
              <w:rPr>
                <w:sz w:val="24"/>
                <w:szCs w:val="24"/>
              </w:rPr>
            </w:pPr>
            <w:r>
              <w:rPr>
                <w:rFonts w:ascii="Times New Roman" w:hAnsi="Times New Roman" w:cs="Times New Roman"/>
                <w:color w:val="#000000"/>
                <w:sz w:val="24"/>
                <w:szCs w:val="24"/>
              </w:rPr>
              <w:t> классификации стратегий адаптивного поведения. Особенности становления</w:t>
            </w:r>
          </w:p>
          <w:p>
            <w:pPr>
              <w:jc w:val="both"/>
              <w:spacing w:after="0" w:line="240" w:lineRule="auto"/>
              <w:rPr>
                <w:sz w:val="24"/>
                <w:szCs w:val="24"/>
              </w:rPr>
            </w:pPr>
            <w:r>
              <w:rPr>
                <w:rFonts w:ascii="Times New Roman" w:hAnsi="Times New Roman" w:cs="Times New Roman"/>
                <w:color w:val="#000000"/>
                <w:sz w:val="24"/>
                <w:szCs w:val="24"/>
              </w:rPr>
              <w:t> адаптивных форм поведения в процессе возрастного развития. Личностные особенности и стратегии поведения. Относительный адаптивный потенциал различных стратегий поведения. Условия продуктивности поведенческих стратегий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процессе социальной адаптации. Детерминация форм адаптивного поведения со</w:t>
            </w:r>
          </w:p>
          <w:p>
            <w:pPr>
              <w:jc w:val="both"/>
              <w:spacing w:after="0" w:line="240" w:lineRule="auto"/>
              <w:rPr>
                <w:sz w:val="24"/>
                <w:szCs w:val="24"/>
              </w:rPr>
            </w:pPr>
            <w:r>
              <w:rPr>
                <w:rFonts w:ascii="Times New Roman" w:hAnsi="Times New Roman" w:cs="Times New Roman"/>
                <w:color w:val="#000000"/>
                <w:sz w:val="24"/>
                <w:szCs w:val="24"/>
              </w:rPr>
              <w:t> стороны личности, среды и ситуации.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теории адаптации</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виды и биологическое значение адаптации.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Адаптогенные факторы.</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Механизмы адаптации (теория Г.Селье и Ф. З. Меерсона).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Холистическая (системная) теория адаптации.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Современные взгляды на теорию адаптации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Социально-психологическая адаптация и её специфика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«социальная адаптация» и ее сущностная характеристика.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Социальная дезадаптация: понятие, причины</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теории социально-психологической адаптации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социальной адаптации и дезадаптации личности</w:t>
            </w:r>
          </w:p>
          <w:p>
            <w:pPr>
              <w:jc w:val="left"/>
              <w:spacing w:after="0" w:line="240" w:lineRule="auto"/>
              <w:rPr>
                <w:sz w:val="24"/>
                <w:szCs w:val="24"/>
              </w:rPr>
            </w:pPr>
            <w:r>
              <w:rPr>
                <w:rFonts w:ascii="Times New Roman" w:hAnsi="Times New Roman" w:cs="Times New Roman"/>
                <w:color w:val="#000000"/>
                <w:sz w:val="24"/>
                <w:szCs w:val="24"/>
              </w:rPr>
              <w:t> (М. Ан. Гулина, Ю. Л. Ковалева)</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социально-психологической адаптации и критерии адаптированности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Адаптированность, как состояние. Внешний и внутренний критерии адаптированности и их соотношение. Адаптация и приспособление. Адаптация и самовыражение. Социальная успешность и удовлетворѐнность жизнью. Формы социальной адаптации по Реану А.А. Системный критерий адаптированности. Понятие</w:t>
            </w:r>
          </w:p>
          <w:p>
            <w:pPr>
              <w:jc w:val="left"/>
              <w:spacing w:after="0" w:line="240" w:lineRule="auto"/>
              <w:rPr>
                <w:sz w:val="24"/>
                <w:szCs w:val="24"/>
              </w:rPr>
            </w:pPr>
            <w:r>
              <w:rPr>
                <w:rFonts w:ascii="Times New Roman" w:hAnsi="Times New Roman" w:cs="Times New Roman"/>
                <w:color w:val="#000000"/>
                <w:sz w:val="24"/>
                <w:szCs w:val="24"/>
              </w:rPr>
              <w:t> «Цена адаптации».</w:t>
            </w:r>
          </w:p>
          <w:p>
            <w:pPr>
              <w:jc w:val="left"/>
              <w:spacing w:after="0" w:line="240" w:lineRule="auto"/>
              <w:rPr>
                <w:sz w:val="24"/>
                <w:szCs w:val="24"/>
              </w:rPr>
            </w:pPr>
            <w:r>
              <w:rPr>
                <w:rFonts w:ascii="Times New Roman" w:hAnsi="Times New Roman" w:cs="Times New Roman"/>
                <w:color w:val="#000000"/>
                <w:sz w:val="24"/>
                <w:szCs w:val="24"/>
              </w:rPr>
              <w:t> Адаптация как целенаправленный процесс. Классификация целей адаптации.</w:t>
            </w:r>
          </w:p>
          <w:p>
            <w:pPr>
              <w:jc w:val="left"/>
              <w:spacing w:after="0" w:line="240" w:lineRule="auto"/>
              <w:rPr>
                <w:sz w:val="24"/>
                <w:szCs w:val="24"/>
              </w:rPr>
            </w:pPr>
            <w:r>
              <w:rPr>
                <w:rFonts w:ascii="Times New Roman" w:hAnsi="Times New Roman" w:cs="Times New Roman"/>
                <w:color w:val="#000000"/>
                <w:sz w:val="24"/>
                <w:szCs w:val="24"/>
              </w:rPr>
              <w:t> Характеристики состояний дезадаптации по внешнему и внутреннему критериям</w:t>
            </w:r>
          </w:p>
          <w:p>
            <w:pPr>
              <w:jc w:val="left"/>
              <w:spacing w:after="0" w:line="240" w:lineRule="auto"/>
              <w:rPr>
                <w:sz w:val="24"/>
                <w:szCs w:val="24"/>
              </w:rPr>
            </w:pPr>
            <w:r>
              <w:rPr>
                <w:rFonts w:ascii="Times New Roman" w:hAnsi="Times New Roman" w:cs="Times New Roman"/>
                <w:color w:val="#000000"/>
                <w:sz w:val="24"/>
                <w:szCs w:val="24"/>
              </w:rPr>
              <w:t> и релевантные цели адаптации. Иерархия мотивов в процессе адаптации. Оптимальная форма адаптации, как соотношение внешнего и внутреннего критериев</w:t>
            </w:r>
          </w:p>
          <w:p>
            <w:pPr>
              <w:jc w:val="left"/>
              <w:spacing w:after="0" w:line="240" w:lineRule="auto"/>
              <w:rPr>
                <w:sz w:val="24"/>
                <w:szCs w:val="24"/>
              </w:rPr>
            </w:pPr>
            <w:r>
              <w:rPr>
                <w:rFonts w:ascii="Times New Roman" w:hAnsi="Times New Roman" w:cs="Times New Roman"/>
                <w:color w:val="#000000"/>
                <w:sz w:val="24"/>
                <w:szCs w:val="24"/>
              </w:rPr>
              <w:t> адаптированности.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Социально-психологическая адаптация как процесс</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процесса адаптации. Проблема выделения этапов процесса социальнопсихологической адаптации. Изменения, происходящие в процессе адаптации на</w:t>
            </w:r>
          </w:p>
          <w:p>
            <w:pPr>
              <w:jc w:val="left"/>
              <w:spacing w:after="0" w:line="240" w:lineRule="auto"/>
              <w:rPr>
                <w:sz w:val="24"/>
                <w:szCs w:val="24"/>
              </w:rPr>
            </w:pPr>
            <w:r>
              <w:rPr>
                <w:rFonts w:ascii="Times New Roman" w:hAnsi="Times New Roman" w:cs="Times New Roman"/>
                <w:color w:val="#000000"/>
                <w:sz w:val="24"/>
                <w:szCs w:val="24"/>
              </w:rPr>
              <w:t> эмоциональном, когнитивном и поведенческом уровне.</w:t>
            </w:r>
          </w:p>
          <w:p>
            <w:pPr>
              <w:jc w:val="left"/>
              <w:spacing w:after="0" w:line="240" w:lineRule="auto"/>
              <w:rPr>
                <w:sz w:val="24"/>
                <w:szCs w:val="24"/>
              </w:rPr>
            </w:pPr>
            <w:r>
              <w:rPr>
                <w:rFonts w:ascii="Times New Roman" w:hAnsi="Times New Roman" w:cs="Times New Roman"/>
                <w:color w:val="#000000"/>
                <w:sz w:val="24"/>
                <w:szCs w:val="24"/>
              </w:rPr>
              <w:t> Первичная реакция на изменения, как начальный этап процесса адаптации.</w:t>
            </w:r>
          </w:p>
          <w:p>
            <w:pPr>
              <w:jc w:val="left"/>
              <w:spacing w:after="0" w:line="240" w:lineRule="auto"/>
              <w:rPr>
                <w:sz w:val="24"/>
                <w:szCs w:val="24"/>
              </w:rPr>
            </w:pPr>
            <w:r>
              <w:rPr>
                <w:rFonts w:ascii="Times New Roman" w:hAnsi="Times New Roman" w:cs="Times New Roman"/>
                <w:color w:val="#000000"/>
                <w:sz w:val="24"/>
                <w:szCs w:val="24"/>
              </w:rPr>
              <w:t> Роль и место познавательной активности в процессе адаптации. Значение этапа</w:t>
            </w:r>
          </w:p>
          <w:p>
            <w:pPr>
              <w:jc w:val="left"/>
              <w:spacing w:after="0" w:line="240" w:lineRule="auto"/>
              <w:rPr>
                <w:sz w:val="24"/>
                <w:szCs w:val="24"/>
              </w:rPr>
            </w:pPr>
            <w:r>
              <w:rPr>
                <w:rFonts w:ascii="Times New Roman" w:hAnsi="Times New Roman" w:cs="Times New Roman"/>
                <w:color w:val="#000000"/>
                <w:sz w:val="24"/>
                <w:szCs w:val="24"/>
              </w:rPr>
              <w:t> внутренней переработки и осмысления для социально-психологической адаптации. Реактивные и преобразующие действия на различных этапах процесса адаптации. Продуктивное взаимодействие и творческая активность, на завершающем</w:t>
            </w:r>
          </w:p>
          <w:p>
            <w:pPr>
              <w:jc w:val="left"/>
              <w:spacing w:after="0" w:line="240" w:lineRule="auto"/>
              <w:rPr>
                <w:sz w:val="24"/>
                <w:szCs w:val="24"/>
              </w:rPr>
            </w:pPr>
            <w:r>
              <w:rPr>
                <w:rFonts w:ascii="Times New Roman" w:hAnsi="Times New Roman" w:cs="Times New Roman"/>
                <w:color w:val="#000000"/>
                <w:sz w:val="24"/>
                <w:szCs w:val="24"/>
              </w:rPr>
              <w:t> этапе социально-психологической адаптации. Нарушения процесса адаптации.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адаптация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профессиональной адаптации.Элементы профессиональной самоидентификации.Адаптивное профессиональное поведение.Неадаптивное профессиональное поведение.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Стресс и адаптация</w:t>
            </w:r>
          </w:p>
        </w:tc>
      </w:tr>
      <w:tr>
        <w:trPr>
          <w:trHeight w:hRule="exact" w:val="21.31518"/>
        </w:trPr>
        <w:tc>
          <w:tcPr>
            <w:tcW w:w="9640" w:type="dxa"/>
          </w:tcPr>
          <w:p/>
        </w:tc>
      </w:tr>
      <w:tr>
        <w:trPr>
          <w:trHeight w:hRule="exact" w:val="1469.4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Адаптационный синдром Г. Селье и его применение</w:t>
            </w:r>
          </w:p>
          <w:p>
            <w:pPr>
              <w:jc w:val="left"/>
              <w:spacing w:after="0" w:line="240" w:lineRule="auto"/>
              <w:rPr>
                <w:sz w:val="24"/>
                <w:szCs w:val="24"/>
              </w:rPr>
            </w:pPr>
            <w:r>
              <w:rPr>
                <w:rFonts w:ascii="Times New Roman" w:hAnsi="Times New Roman" w:cs="Times New Roman"/>
                <w:color w:val="#000000"/>
                <w:sz w:val="24"/>
                <w:szCs w:val="24"/>
              </w:rPr>
              <w:t> к описанию процесса социально-психологической адаптации. Позитивная функция стресса в процессе социально-психологической адаптации. Физиологические</w:t>
            </w:r>
          </w:p>
          <w:p>
            <w:pPr>
              <w:jc w:val="left"/>
              <w:spacing w:after="0" w:line="240" w:lineRule="auto"/>
              <w:rPr>
                <w:sz w:val="24"/>
                <w:szCs w:val="24"/>
              </w:rPr>
            </w:pPr>
            <w:r>
              <w:rPr>
                <w:rFonts w:ascii="Times New Roman" w:hAnsi="Times New Roman" w:cs="Times New Roman"/>
                <w:color w:val="#000000"/>
                <w:sz w:val="24"/>
                <w:szCs w:val="24"/>
              </w:rPr>
              <w:t> и психологические стрессоры. Роль индивидуального восприятия и индивидуальной интерпретации событий. Толерантность к фрустрациям, порог фрустрации.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Социально-психологическая терпимость, генетические факторы терпимости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Механизмы социально-психологической адаптации</w:t>
            </w:r>
          </w:p>
        </w:tc>
      </w:tr>
      <w:tr>
        <w:trPr>
          <w:trHeight w:hRule="exact" w:val="21.31501"/>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механизмов адаптации. Врождѐнные и приобретѐнные механизмы</w:t>
            </w:r>
          </w:p>
          <w:p>
            <w:pPr>
              <w:jc w:val="left"/>
              <w:spacing w:after="0" w:line="240" w:lineRule="auto"/>
              <w:rPr>
                <w:sz w:val="24"/>
                <w:szCs w:val="24"/>
              </w:rPr>
            </w:pPr>
            <w:r>
              <w:rPr>
                <w:rFonts w:ascii="Times New Roman" w:hAnsi="Times New Roman" w:cs="Times New Roman"/>
                <w:color w:val="#000000"/>
                <w:sz w:val="24"/>
                <w:szCs w:val="24"/>
              </w:rPr>
              <w:t> адаптации. Приспособление и адаптация. Адаптивные функции подражания и</w:t>
            </w:r>
          </w:p>
          <w:p>
            <w:pPr>
              <w:jc w:val="left"/>
              <w:spacing w:after="0" w:line="240" w:lineRule="auto"/>
              <w:rPr>
                <w:sz w:val="24"/>
                <w:szCs w:val="24"/>
              </w:rPr>
            </w:pPr>
            <w:r>
              <w:rPr>
                <w:rFonts w:ascii="Times New Roman" w:hAnsi="Times New Roman" w:cs="Times New Roman"/>
                <w:color w:val="#000000"/>
                <w:sz w:val="24"/>
                <w:szCs w:val="24"/>
              </w:rPr>
              <w:t> идентификации. Научение, как механизм адаптации. Адаптивная функция сна.</w:t>
            </w:r>
          </w:p>
          <w:p>
            <w:pPr>
              <w:jc w:val="left"/>
              <w:spacing w:after="0" w:line="240" w:lineRule="auto"/>
              <w:rPr>
                <w:sz w:val="24"/>
                <w:szCs w:val="24"/>
              </w:rPr>
            </w:pPr>
            <w:r>
              <w:rPr>
                <w:rFonts w:ascii="Times New Roman" w:hAnsi="Times New Roman" w:cs="Times New Roman"/>
                <w:color w:val="#000000"/>
                <w:sz w:val="24"/>
                <w:szCs w:val="24"/>
              </w:rPr>
              <w:t> Концепция ассимиляции и аккомодации Ж. Пиаже. Социализация и адаптация.</w:t>
            </w:r>
          </w:p>
          <w:p>
            <w:pPr>
              <w:jc w:val="left"/>
              <w:spacing w:after="0" w:line="240" w:lineRule="auto"/>
              <w:rPr>
                <w:sz w:val="24"/>
                <w:szCs w:val="24"/>
              </w:rPr>
            </w:pPr>
            <w:r>
              <w:rPr>
                <w:rFonts w:ascii="Times New Roman" w:hAnsi="Times New Roman" w:cs="Times New Roman"/>
                <w:color w:val="#000000"/>
                <w:sz w:val="24"/>
                <w:szCs w:val="24"/>
              </w:rPr>
              <w:t> Роль традиций и стереотипов для социальной адаптации.</w:t>
            </w:r>
          </w:p>
          <w:p>
            <w:pPr>
              <w:jc w:val="left"/>
              <w:spacing w:after="0" w:line="240" w:lineRule="auto"/>
              <w:rPr>
                <w:sz w:val="24"/>
                <w:szCs w:val="24"/>
              </w:rPr>
            </w:pPr>
            <w:r>
              <w:rPr>
                <w:rFonts w:ascii="Times New Roman" w:hAnsi="Times New Roman" w:cs="Times New Roman"/>
                <w:color w:val="#000000"/>
                <w:sz w:val="24"/>
                <w:szCs w:val="24"/>
              </w:rPr>
              <w:t> Адаптация и психологическая защита. Нормальная и защитная адаптация.</w:t>
            </w:r>
          </w:p>
          <w:p>
            <w:pPr>
              <w:jc w:val="left"/>
              <w:spacing w:after="0" w:line="240" w:lineRule="auto"/>
              <w:rPr>
                <w:sz w:val="24"/>
                <w:szCs w:val="24"/>
              </w:rPr>
            </w:pPr>
            <w:r>
              <w:rPr>
                <w:rFonts w:ascii="Times New Roman" w:hAnsi="Times New Roman" w:cs="Times New Roman"/>
                <w:color w:val="#000000"/>
                <w:sz w:val="24"/>
                <w:szCs w:val="24"/>
              </w:rPr>
              <w:t> Роль психологической защиты для адаптации. Классификация защитных механизмов психической адаптации (G. Vaillant): психотические, незрелые, невротические и зрелые механизмы</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адаптации и стратегии адаптивного поведения</w:t>
            </w:r>
          </w:p>
        </w:tc>
      </w:tr>
      <w:tr>
        <w:trPr>
          <w:trHeight w:hRule="exact" w:val="21.31495"/>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адаптации и стратегии поведения. Активные и пассивные стратегии</w:t>
            </w:r>
          </w:p>
          <w:p>
            <w:pPr>
              <w:jc w:val="left"/>
              <w:spacing w:after="0" w:line="240" w:lineRule="auto"/>
              <w:rPr>
                <w:sz w:val="24"/>
                <w:szCs w:val="24"/>
              </w:rPr>
            </w:pPr>
            <w:r>
              <w:rPr>
                <w:rFonts w:ascii="Times New Roman" w:hAnsi="Times New Roman" w:cs="Times New Roman"/>
                <w:color w:val="#000000"/>
                <w:sz w:val="24"/>
                <w:szCs w:val="24"/>
              </w:rPr>
              <w:t> адаптивного поведения. Самоизменение и изменение среды как основные направления процесса адаптации. Избегающее поведение. Смена социальной среды как</w:t>
            </w:r>
          </w:p>
          <w:p>
            <w:pPr>
              <w:jc w:val="left"/>
              <w:spacing w:after="0" w:line="240" w:lineRule="auto"/>
              <w:rPr>
                <w:sz w:val="24"/>
                <w:szCs w:val="24"/>
              </w:rPr>
            </w:pPr>
            <w:r>
              <w:rPr>
                <w:rFonts w:ascii="Times New Roman" w:hAnsi="Times New Roman" w:cs="Times New Roman"/>
                <w:color w:val="#000000"/>
                <w:sz w:val="24"/>
                <w:szCs w:val="24"/>
              </w:rPr>
              <w:t> форма адаптации. Ограничение контактов с внешним миром, как форма адаптации. Стереотипное и вариативное поведение в процессе адаптации. Преобразующая активность и адаптация.</w:t>
            </w:r>
          </w:p>
          <w:p>
            <w:pPr>
              <w:jc w:val="left"/>
              <w:spacing w:after="0" w:line="240" w:lineRule="auto"/>
              <w:rPr>
                <w:sz w:val="24"/>
                <w:szCs w:val="24"/>
              </w:rPr>
            </w:pPr>
            <w:r>
              <w:rPr>
                <w:rFonts w:ascii="Times New Roman" w:hAnsi="Times New Roman" w:cs="Times New Roman"/>
                <w:color w:val="#000000"/>
                <w:sz w:val="24"/>
                <w:szCs w:val="24"/>
              </w:rPr>
              <w:t> Роль преодолевающего поведения в процессе адаптации. Coping-стратегии и</w:t>
            </w:r>
          </w:p>
          <w:p>
            <w:pPr>
              <w:jc w:val="left"/>
              <w:spacing w:after="0" w:line="240" w:lineRule="auto"/>
              <w:rPr>
                <w:sz w:val="24"/>
                <w:szCs w:val="24"/>
              </w:rPr>
            </w:pPr>
            <w:r>
              <w:rPr>
                <w:rFonts w:ascii="Times New Roman" w:hAnsi="Times New Roman" w:cs="Times New Roman"/>
                <w:color w:val="#000000"/>
                <w:sz w:val="24"/>
                <w:szCs w:val="24"/>
              </w:rPr>
              <w:t> их классификация.</w:t>
            </w:r>
          </w:p>
          <w:p>
            <w:pPr>
              <w:jc w:val="left"/>
              <w:spacing w:after="0" w:line="240" w:lineRule="auto"/>
              <w:rPr>
                <w:sz w:val="24"/>
                <w:szCs w:val="24"/>
              </w:rPr>
            </w:pPr>
            <w:r>
              <w:rPr>
                <w:rFonts w:ascii="Times New Roman" w:hAnsi="Times New Roman" w:cs="Times New Roman"/>
                <w:color w:val="#000000"/>
                <w:sz w:val="24"/>
                <w:szCs w:val="24"/>
              </w:rPr>
              <w:t> Активность, контактность и направление изменений, как основания для общей</w:t>
            </w:r>
          </w:p>
          <w:p>
            <w:pPr>
              <w:jc w:val="left"/>
              <w:spacing w:after="0" w:line="240" w:lineRule="auto"/>
              <w:rPr>
                <w:sz w:val="24"/>
                <w:szCs w:val="24"/>
              </w:rPr>
            </w:pPr>
            <w:r>
              <w:rPr>
                <w:rFonts w:ascii="Times New Roman" w:hAnsi="Times New Roman" w:cs="Times New Roman"/>
                <w:color w:val="#000000"/>
                <w:sz w:val="24"/>
                <w:szCs w:val="24"/>
              </w:rPr>
              <w:t> классификации стратегий адаптивного поведения. Особенности становления</w:t>
            </w:r>
          </w:p>
          <w:p>
            <w:pPr>
              <w:jc w:val="left"/>
              <w:spacing w:after="0" w:line="240" w:lineRule="auto"/>
              <w:rPr>
                <w:sz w:val="24"/>
                <w:szCs w:val="24"/>
              </w:rPr>
            </w:pPr>
            <w:r>
              <w:rPr>
                <w:rFonts w:ascii="Times New Roman" w:hAnsi="Times New Roman" w:cs="Times New Roman"/>
                <w:color w:val="#000000"/>
                <w:sz w:val="24"/>
                <w:szCs w:val="24"/>
              </w:rPr>
              <w:t> адаптивных форм поведения в процессе возрастного развития. Личностные особенности и стратегии поведения. Относительный адаптивный потенциал различных стратегий поведения. Условия продуктивности поведенческих стратегий в</w:t>
            </w:r>
          </w:p>
          <w:p>
            <w:pPr>
              <w:jc w:val="left"/>
              <w:spacing w:after="0" w:line="240" w:lineRule="auto"/>
              <w:rPr>
                <w:sz w:val="24"/>
                <w:szCs w:val="24"/>
              </w:rPr>
            </w:pPr>
            <w:r>
              <w:rPr>
                <w:rFonts w:ascii="Times New Roman" w:hAnsi="Times New Roman" w:cs="Times New Roman"/>
                <w:color w:val="#000000"/>
                <w:sz w:val="24"/>
                <w:szCs w:val="24"/>
              </w:rPr>
              <w:t> процессе социальной адаптации. Детерминация форм адаптивного поведения со</w:t>
            </w:r>
          </w:p>
          <w:p>
            <w:pPr>
              <w:jc w:val="left"/>
              <w:spacing w:after="0" w:line="240" w:lineRule="auto"/>
              <w:rPr>
                <w:sz w:val="24"/>
                <w:szCs w:val="24"/>
              </w:rPr>
            </w:pPr>
            <w:r>
              <w:rPr>
                <w:rFonts w:ascii="Times New Roman" w:hAnsi="Times New Roman" w:cs="Times New Roman"/>
                <w:color w:val="#000000"/>
                <w:sz w:val="24"/>
                <w:szCs w:val="24"/>
              </w:rPr>
              <w:t> стороны личности, среды и ситуации.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«Профессиональная и социально-психологическая адаптация государственных гражданских и муниципальных служащих»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стресса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Одинцова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https://urait.ru/bcode/451167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Психологический</w:t>
            </w:r>
            <w:r>
              <w:rPr/>
              <w:t xml:space="preserve"> </w:t>
            </w:r>
            <w:r>
              <w:rPr>
                <w:rFonts w:ascii="Times New Roman" w:hAnsi="Times New Roman" w:cs="Times New Roman"/>
                <w:color w:val="#000000"/>
                <w:sz w:val="24"/>
                <w:szCs w:val="24"/>
              </w:rPr>
              <w:t>стресс:</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преодоление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Бодров,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Психологический</w:t>
            </w:r>
            <w:r>
              <w:rPr/>
              <w:t xml:space="preserve"> </w:t>
            </w:r>
            <w:r>
              <w:rPr>
                <w:rFonts w:ascii="Times New Roman" w:hAnsi="Times New Roman" w:cs="Times New Roman"/>
                <w:color w:val="#000000"/>
                <w:sz w:val="24"/>
                <w:szCs w:val="24"/>
              </w:rPr>
              <w:t>стресс:</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преодоление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ПЕР</w:t>
            </w:r>
            <w:r>
              <w:rPr/>
              <w:t xml:space="preserve"> </w:t>
            </w:r>
            <w:r>
              <w:rPr>
                <w:rFonts w:ascii="Times New Roman" w:hAnsi="Times New Roman" w:cs="Times New Roman"/>
                <w:color w:val="#000000"/>
                <w:sz w:val="24"/>
                <w:szCs w:val="24"/>
              </w:rPr>
              <w:t>СЭ,</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978-5-4486-0828-5.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http://www.iprbookshop.ru/88196.html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адаптация,</w:t>
            </w:r>
            <w:r>
              <w:rPr/>
              <w:t xml:space="preserve"> </w:t>
            </w:r>
            <w:r>
              <w:rPr>
                <w:rFonts w:ascii="Times New Roman" w:hAnsi="Times New Roman" w:cs="Times New Roman"/>
                <w:color w:val="#000000"/>
                <w:sz w:val="24"/>
                <w:szCs w:val="24"/>
              </w:rPr>
              <w:t>конфликт</w:t>
            </w:r>
            <w:r>
              <w:rPr/>
              <w:t xml:space="preserve"> </w:t>
            </w:r>
            <w:r>
              <w:rPr>
                <w:rFonts w:ascii="Times New Roman" w:hAnsi="Times New Roman" w:cs="Times New Roman"/>
                <w:color w:val="#000000"/>
                <w:sz w:val="24"/>
                <w:szCs w:val="24"/>
              </w:rPr>
              <w:t>интересов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служебная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Яруллина,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адаптация,</w:t>
            </w:r>
            <w:r>
              <w:rPr/>
              <w:t xml:space="preserve"> </w:t>
            </w:r>
            <w:r>
              <w:rPr>
                <w:rFonts w:ascii="Times New Roman" w:hAnsi="Times New Roman" w:cs="Times New Roman"/>
                <w:color w:val="#000000"/>
                <w:sz w:val="24"/>
                <w:szCs w:val="24"/>
              </w:rPr>
              <w:t>конфликт</w:t>
            </w:r>
            <w:r>
              <w:rPr/>
              <w:t xml:space="preserve"> </w:t>
            </w:r>
            <w:r>
              <w:rPr>
                <w:rFonts w:ascii="Times New Roman" w:hAnsi="Times New Roman" w:cs="Times New Roman"/>
                <w:color w:val="#000000"/>
                <w:sz w:val="24"/>
                <w:szCs w:val="24"/>
              </w:rPr>
              <w:t>интересов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служебная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http://www.iprbookshop.ru/105750.html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адаптация</w:t>
            </w:r>
            <w:r>
              <w:rPr/>
              <w:t xml:space="preserve"> </w:t>
            </w:r>
            <w:r>
              <w:rPr>
                <w:rFonts w:ascii="Times New Roman" w:hAnsi="Times New Roman" w:cs="Times New Roman"/>
                <w:color w:val="#000000"/>
                <w:sz w:val="24"/>
                <w:szCs w:val="24"/>
              </w:rPr>
              <w:t>лиц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инвалидностью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https://urait.ru/bcode/454534</w:t>
            </w:r>
            <w:r>
              <w:rPr/>
              <w:t xml:space="preserve"> </w:t>
            </w:r>
          </w:p>
        </w:tc>
      </w:tr>
      <w:tr>
        <w:trPr>
          <w:trHeight w:hRule="exact" w:val="799.3863"/>
        </w:trPr>
        <w:tc>
          <w:tcPr>
            <w:tcW w:w="9654" w:type="dxa"/>
            <w:gridSpan w:val="2"/>
            <w:tcBorders>
</w:tcBorders>
            <w:vMerge/>
            <w:shd w:val="clear" w:color="#000000" w:fill="#FFFFFF"/>
            <w:vAlign w:val="top"/>
            <w:tcMar>
              <w:left w:w="34" w:type="dxa"/>
              <w:right w:w="34" w:type="dxa"/>
            </w:tcMar>
          </w:tcP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адаптация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морально-психологическая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сотрудников</w:t>
            </w:r>
            <w:r>
              <w:rPr/>
              <w:t xml:space="preserve"> </w:t>
            </w:r>
            <w:r>
              <w:rPr>
                <w:rFonts w:ascii="Times New Roman" w:hAnsi="Times New Roman" w:cs="Times New Roman"/>
                <w:color w:val="#000000"/>
                <w:sz w:val="24"/>
                <w:szCs w:val="24"/>
              </w:rPr>
              <w:t>правоохранительных</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адаптация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морально-психологическая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сотрудников</w:t>
            </w:r>
            <w:r>
              <w:rPr/>
              <w:t xml:space="preserve"> </w:t>
            </w:r>
            <w:r>
              <w:rPr>
                <w:rFonts w:ascii="Times New Roman" w:hAnsi="Times New Roman" w:cs="Times New Roman"/>
                <w:color w:val="#000000"/>
                <w:sz w:val="24"/>
                <w:szCs w:val="24"/>
              </w:rPr>
              <w:t>правоохранительных</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978-5-9275-3133-2.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http://www.iprbookshop.ru/95815.html</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587.1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5.4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2023-2024_ФГОС3++2023_Бак-ОФО-ГМУ(ГМС)(23)_plx_Профессиональная и социально-психологическая адаптация государственных гражданских и муниципальных служащих</dc:title>
  <dc:creator>FastReport.NET</dc:creator>
</cp:coreProperties>
</file>